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465" w:rsidRPr="007C5465" w:rsidRDefault="007C5465" w:rsidP="007C5465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7C5465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Более 110 тыс. студентов зачислено на «цифровые кафедры» вузов со всей России</w:t>
      </w:r>
    </w:p>
    <w:p w:rsidR="007C5465" w:rsidRPr="007C5465" w:rsidRDefault="007C5465" w:rsidP="007C5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6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национальному проекту «Цифровая экономика» более 110 тыс. студентов зачислено на «цифровые кафедры» 114 российских вузов. Об этом сообщил заместитель председателя Правительства России Дмитрий Чернышенко. </w:t>
      </w:r>
      <w:r w:rsidRPr="007C54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C5465" w:rsidRPr="007C5465" w:rsidRDefault="007C5465" w:rsidP="007C5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6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напомнил, что «цифровые кафедры» были созданы благодаря федеральному проекту «Развитие кадрового потенциала IТ-отрасли» национального проекта «Цифровая экономика». На них студенты могут получить IT-компетенции параллельно с изучением основной программы. </w:t>
      </w:r>
      <w:r w:rsidRPr="007C54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C5465" w:rsidRPr="007C5465" w:rsidRDefault="007C5465" w:rsidP="007C5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6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 поручению Президента Владимира Путина Правительство проводит комплексную работу по повышению качества подготовки IT-специалистов и цифровой грамотности россиян. От этого напрямую зависит обеспечение информационной безопасности страны и достижение технологического суверенитета. Мы видим, что молодые люди заинтересованы в развитии цифровых компетенций. В рамках приемной кампании на «цифровые кафедры» было подано более 140 тыс. заявлений. Зачислено свыше 110 тыс. студентов. Сейчас - на старте обучения - проходит мониторинг их цифровых компетенций, который будет регулярно отслеживать качество подготовки ребят», – отметил Дмитрий Чернышенко. </w:t>
      </w:r>
      <w:r w:rsidRPr="007C54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C5465" w:rsidRDefault="007C5465" w:rsidP="007C5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6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Вице-премьер добавил, для молодых людей разработано свыше 500 образовательных программ дополнительной профессиональной переподготовки. Все они прошли независимую экспертизу и получили высокую оценку представителей IT-отрасли. </w:t>
      </w:r>
      <w:r w:rsidRPr="007C54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C5465" w:rsidRDefault="007C5465" w:rsidP="007C5465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</w:p>
    <w:p w:rsidR="007C5465" w:rsidRDefault="007C5465" w:rsidP="007C5465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</w:p>
    <w:p w:rsidR="007C5465" w:rsidRDefault="007C5465" w:rsidP="007C5465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</w:p>
    <w:p w:rsidR="007C5465" w:rsidRDefault="007C5465" w:rsidP="007C5465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</w:p>
    <w:p w:rsidR="007C5465" w:rsidRDefault="007C5465" w:rsidP="007C5465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</w:p>
    <w:p w:rsidR="007C5465" w:rsidRDefault="007C5465" w:rsidP="007C5465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</w:p>
    <w:p w:rsidR="007C5465" w:rsidRDefault="007C5465" w:rsidP="007C5465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</w:p>
    <w:p w:rsidR="007C5465" w:rsidRPr="007C5465" w:rsidRDefault="007C5465" w:rsidP="007C5465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r w:rsidRPr="007C5465">
        <w:rPr>
          <w:rFonts w:ascii="Arial" w:eastAsia="Times New Roman" w:hAnsi="Arial" w:cs="Arial"/>
          <w:kern w:val="36"/>
          <w:sz w:val="48"/>
          <w:szCs w:val="48"/>
          <w:lang w:eastAsia="ru-RU"/>
        </w:rPr>
        <w:lastRenderedPageBreak/>
        <w:t>Дмитрий Чернышенко: В России 88,5% детей регулярно занимаются спортом</w:t>
      </w:r>
    </w:p>
    <w:p w:rsidR="007C5465" w:rsidRPr="007C5465" w:rsidRDefault="007C5465" w:rsidP="007C54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7C5465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В России 88,5% детей регулярно занимаются спортом. Об этом сообщил заместитель председателя Правительства России Дмитрий Чернышенко. </w:t>
      </w:r>
    </w:p>
    <w:p w:rsidR="007C5465" w:rsidRPr="007C5465" w:rsidRDefault="007C5465" w:rsidP="007C54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7C5465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 </w:t>
      </w:r>
    </w:p>
    <w:p w:rsidR="007C5465" w:rsidRPr="007C5465" w:rsidRDefault="007C5465" w:rsidP="007C54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7C5465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Статистику по всем регионам ежегодно формирует </w:t>
      </w:r>
      <w:proofErr w:type="spellStart"/>
      <w:r w:rsidRPr="007C5465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Минспорт</w:t>
      </w:r>
      <w:proofErr w:type="spellEnd"/>
      <w:r w:rsidRPr="007C5465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России. </w:t>
      </w:r>
    </w:p>
    <w:p w:rsidR="007C5465" w:rsidRPr="007C5465" w:rsidRDefault="007C5465" w:rsidP="007C54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7C5465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 </w:t>
      </w:r>
    </w:p>
    <w:p w:rsidR="007C5465" w:rsidRPr="007C5465" w:rsidRDefault="007C5465" w:rsidP="007C54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7C5465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Вице-премьер напомнил, что Правительство по поручению Президента России Владимира Путина разработало и утвердило концепцию развития детско-юношеского спорта до 2030 года. В ее рамках в 84 субъектах утверждены региональные программы развития, еще в одном документ находится на согласовании.</w:t>
      </w:r>
    </w:p>
    <w:p w:rsidR="007C5465" w:rsidRPr="007C5465" w:rsidRDefault="007C5465" w:rsidP="007C54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7C5465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 </w:t>
      </w:r>
    </w:p>
    <w:p w:rsidR="007C5465" w:rsidRPr="007C5465" w:rsidRDefault="007C5465" w:rsidP="007C54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7C5465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«Приоритетная задача при реализации концепции – привлекать к занятиям спортом как можно больше детей, начиная с самых ранних лет. На данный момент в России систематически занимаются физкультурой около 24,3 миллионов детей – это 88,5%. К 2030 году этот показатель должен превысить 90%. При этом профессионально занимаются в спортивных школах и центрах подготовки свыше 3,2 миллионов ребят. Среди регионов лидерами по количеству занимающихся являются Москва, Московская, Ростовская и Свердловская области, Краснодарский край, а также Республика Дагестан», - сообщил Дмитрий Чернышенко.</w:t>
      </w:r>
    </w:p>
    <w:p w:rsidR="007C5465" w:rsidRPr="007C5465" w:rsidRDefault="007C5465" w:rsidP="007C54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7C5465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 </w:t>
      </w:r>
    </w:p>
    <w:p w:rsidR="007C5465" w:rsidRPr="007C5465" w:rsidRDefault="007C5465" w:rsidP="007C54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7C5465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Вице-премьер добавил, что для достижения поставленных целей Правительством проводится комплексная работа. В рамках федерального проекта «Спорт – норма жизни» нацпроекта «Демография» создаются новые спортивные объекты. В этом году планируется ввести в эксплуатацию более 100 </w:t>
      </w:r>
      <w:proofErr w:type="spellStart"/>
      <w:r w:rsidRPr="007C5465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ФОКов</w:t>
      </w:r>
      <w:proofErr w:type="spellEnd"/>
      <w:r w:rsidRPr="007C5465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, футбольных полей, катков и т.д. по всей стране. </w:t>
      </w:r>
    </w:p>
    <w:p w:rsidR="007C5465" w:rsidRPr="007C5465" w:rsidRDefault="007C5465" w:rsidP="007C54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7C5465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 </w:t>
      </w:r>
    </w:p>
    <w:p w:rsidR="007C5465" w:rsidRPr="007C5465" w:rsidRDefault="007C5465" w:rsidP="007C54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7C5465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Запущен новый федеральный проект «Бизнес-спринт». В его рамках в регионах создаются «умные» спортивные площадки и модульные залы шаговой доступности. В этом году ведется строительство 190 спортплощадок и модульных залов по всей стране, а до 2030 года их число увеличится до 1 500. При этом не менее 50% объектов капитального строительства для массового спорта будут создаваться с привлечением частных инвестиций.</w:t>
      </w:r>
    </w:p>
    <w:p w:rsidR="007C5465" w:rsidRPr="007C5465" w:rsidRDefault="007C5465" w:rsidP="007C54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7C5465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 </w:t>
      </w:r>
    </w:p>
    <w:p w:rsidR="007C5465" w:rsidRPr="007C5465" w:rsidRDefault="007C5465" w:rsidP="007C54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7C5465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«Расширяется количество соревнований для детей и молодежи. Отличившиеся в них спортсмены имеют возможность получать стипендии Президента России для обучения в вузах и </w:t>
      </w:r>
      <w:proofErr w:type="spellStart"/>
      <w:r w:rsidRPr="007C5465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ссузах</w:t>
      </w:r>
      <w:proofErr w:type="spellEnd"/>
      <w:r w:rsidRPr="007C5465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. Соревнования среди школьников «Президентские состязания» и «Президентские спортивные игры» проводятся на Кубок Президента Российской Федерации. Интерес как российских, так и иностранных юных спортсменов ежегодно привлекают международные игры «Дети Азии» - в этом году во Владивостоке они объединили более 300 участников из 8 российских регионов и 12 зарубежных стран. Поддержка и развитие спортивного таланта с детского возраста – ключевой элемент спортивной вертикали, а также важная составляющая нашей общей работы по вовлечению жителей страны в регулярные занятия спортом и физической культурой», - добавил министр спорта России Олег </w:t>
      </w:r>
      <w:proofErr w:type="spellStart"/>
      <w:r w:rsidRPr="007C5465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Матыцин</w:t>
      </w:r>
      <w:proofErr w:type="spellEnd"/>
      <w:r w:rsidRPr="007C5465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.</w:t>
      </w:r>
    </w:p>
    <w:p w:rsidR="007C5465" w:rsidRDefault="007C5465" w:rsidP="007C5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C6EA5" w:rsidRDefault="004C6EA5"/>
    <w:p w:rsidR="004F012F" w:rsidRDefault="004F012F"/>
    <w:p w:rsidR="004F012F" w:rsidRDefault="004F012F"/>
    <w:p w:rsidR="004F012F" w:rsidRDefault="004F012F"/>
    <w:p w:rsidR="004F012F" w:rsidRDefault="004F012F"/>
    <w:p w:rsidR="004F012F" w:rsidRDefault="004F012F"/>
    <w:p w:rsidR="004F012F" w:rsidRDefault="004F012F"/>
    <w:p w:rsidR="004F012F" w:rsidRDefault="004F012F"/>
    <w:p w:rsidR="004F012F" w:rsidRPr="004F012F" w:rsidRDefault="004F012F" w:rsidP="004F012F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r w:rsidRPr="004F012F">
        <w:rPr>
          <w:rFonts w:ascii="Arial" w:eastAsia="Times New Roman" w:hAnsi="Arial" w:cs="Arial"/>
          <w:kern w:val="36"/>
          <w:sz w:val="48"/>
          <w:szCs w:val="48"/>
          <w:lang w:eastAsia="ru-RU"/>
        </w:rPr>
        <w:lastRenderedPageBreak/>
        <w:t>Дмитрий Чернышенко: В рамках нацпроекта «Туризм и индустрии гостеприимства» реализуется более 100 мероприятий</w:t>
      </w:r>
    </w:p>
    <w:p w:rsidR="004F012F" w:rsidRPr="004F012F" w:rsidRDefault="004F012F" w:rsidP="004F0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Заместитель председателя Правительства России Дмитрий Чернышенко поздравил работников туристической отрасли с Днём туризма. Он отмечается 27 сентября. </w:t>
      </w: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br/>
      </w:r>
    </w:p>
    <w:p w:rsidR="004F012F" w:rsidRPr="004F012F" w:rsidRDefault="004F012F" w:rsidP="004F0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«</w:t>
      </w:r>
      <w:r w:rsidRPr="004F012F">
        <w:rPr>
          <w:rFonts w:ascii="Arial" w:eastAsia="Times New Roman" w:hAnsi="Arial" w:cs="Arial"/>
          <w:b/>
          <w:bCs/>
          <w:i/>
          <w:iCs/>
          <w:color w:val="464646"/>
          <w:sz w:val="20"/>
          <w:szCs w:val="20"/>
          <w:lang w:eastAsia="ru-RU"/>
        </w:rPr>
        <w:t>По итогам прошлого года по темпам восстановления после пандемии показателей туристической отрасли Россия показала один из лучших результатов в мире. Этого удалось достичь благодаря инструментам национального проекта «Туризм и индустрия гостеприимства», утвержденного Президентом Владимиром Путиным в мае 2021 года. В рамках нацпроекта реализуется более 100 мероприятий, направленных на развитие сферы туризма в нашей стране.</w:t>
      </w:r>
      <w:r w:rsidRPr="004F012F">
        <w:rPr>
          <w:rFonts w:ascii="Arial" w:eastAsia="Times New Roman" w:hAnsi="Arial" w:cs="Arial"/>
          <w:i/>
          <w:iCs/>
          <w:color w:val="464646"/>
          <w:sz w:val="20"/>
          <w:szCs w:val="20"/>
          <w:lang w:eastAsia="ru-RU"/>
        </w:rPr>
        <w:t> </w:t>
      </w:r>
      <w:r w:rsidRPr="004F012F">
        <w:rPr>
          <w:rFonts w:ascii="Arial" w:eastAsia="Times New Roman" w:hAnsi="Arial" w:cs="Arial"/>
          <w:i/>
          <w:iCs/>
          <w:color w:val="464646"/>
          <w:sz w:val="20"/>
          <w:szCs w:val="20"/>
          <w:lang w:eastAsia="ru-RU"/>
        </w:rPr>
        <w:br/>
      </w:r>
    </w:p>
    <w:p w:rsidR="004F012F" w:rsidRPr="004F012F" w:rsidRDefault="004F012F" w:rsidP="004F0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4F012F">
        <w:rPr>
          <w:rFonts w:ascii="Arial" w:eastAsia="Times New Roman" w:hAnsi="Arial" w:cs="Arial"/>
          <w:i/>
          <w:iCs/>
          <w:color w:val="464646"/>
          <w:sz w:val="20"/>
          <w:szCs w:val="20"/>
          <w:lang w:eastAsia="ru-RU"/>
        </w:rPr>
        <w:t xml:space="preserve">В этот день еще раз отмечу важность создания качественной инфраструктуры во всех регионах без исключения, доступных предложений для детского и семейного отдыха, безопасных и интересных маршрутов по России. Всем, кто работает в </w:t>
      </w:r>
      <w:proofErr w:type="spellStart"/>
      <w:r w:rsidRPr="004F012F">
        <w:rPr>
          <w:rFonts w:ascii="Arial" w:eastAsia="Times New Roman" w:hAnsi="Arial" w:cs="Arial"/>
          <w:i/>
          <w:iCs/>
          <w:color w:val="464646"/>
          <w:sz w:val="20"/>
          <w:szCs w:val="20"/>
          <w:lang w:eastAsia="ru-RU"/>
        </w:rPr>
        <w:t>туротрасли</w:t>
      </w:r>
      <w:proofErr w:type="spellEnd"/>
      <w:r w:rsidRPr="004F012F">
        <w:rPr>
          <w:rFonts w:ascii="Arial" w:eastAsia="Times New Roman" w:hAnsi="Arial" w:cs="Arial"/>
          <w:i/>
          <w:iCs/>
          <w:color w:val="464646"/>
          <w:sz w:val="20"/>
          <w:szCs w:val="20"/>
          <w:lang w:eastAsia="ru-RU"/>
        </w:rPr>
        <w:t>, а это около 2,5 млн человек, здоровья, благополучия, отличного сервиса и благодарных туристов</w:t>
      </w: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», – заявил </w:t>
      </w:r>
      <w:r w:rsidRPr="004F012F">
        <w:rPr>
          <w:rFonts w:ascii="Arial" w:eastAsia="Times New Roman" w:hAnsi="Arial" w:cs="Arial"/>
          <w:b/>
          <w:bCs/>
          <w:color w:val="464646"/>
          <w:sz w:val="20"/>
          <w:szCs w:val="20"/>
          <w:lang w:eastAsia="ru-RU"/>
        </w:rPr>
        <w:t>Дмитрий Чернышенко.</w:t>
      </w:r>
      <w:r w:rsidRPr="004F012F">
        <w:rPr>
          <w:rFonts w:ascii="Arial" w:eastAsia="Times New Roman" w:hAnsi="Arial" w:cs="Arial"/>
          <w:b/>
          <w:bCs/>
          <w:color w:val="464646"/>
          <w:sz w:val="20"/>
          <w:szCs w:val="20"/>
          <w:lang w:eastAsia="ru-RU"/>
        </w:rPr>
        <w:br/>
      </w:r>
    </w:p>
    <w:p w:rsidR="004F012F" w:rsidRPr="004F012F" w:rsidRDefault="004F012F" w:rsidP="004F0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27 сентября – профессиональный праздник работников отрасли туризма. Туризм сегодня объединяет миллионы работников отрасли (туроператоры и </w:t>
      </w:r>
      <w:proofErr w:type="spellStart"/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турагенты</w:t>
      </w:r>
      <w:proofErr w:type="spellEnd"/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, рестораторы и </w:t>
      </w:r>
      <w:proofErr w:type="spellStart"/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отельеры</w:t>
      </w:r>
      <w:proofErr w:type="spellEnd"/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, гиды и инструкторы, официанты, горничные и десятки других профессий), а также более 200 тыс. компаний. </w:t>
      </w: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br/>
      </w:r>
    </w:p>
    <w:p w:rsidR="004F012F" w:rsidRPr="004F012F" w:rsidRDefault="004F012F" w:rsidP="004F0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Руководитель Ростуризма Зарина </w:t>
      </w:r>
      <w:proofErr w:type="spellStart"/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Догузова</w:t>
      </w:r>
      <w:proofErr w:type="spellEnd"/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поблагодарила всех, кто выбрал туризм своей профессией, а также отметила, что туризм сегодня одна из самых молодых и перспективных отраслей экономики страны. </w:t>
      </w: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br/>
      </w:r>
    </w:p>
    <w:p w:rsidR="004F012F" w:rsidRPr="004F012F" w:rsidRDefault="004F012F" w:rsidP="004F0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«Сегодня туризм, пожалуй, самая молодая и одна из самых перспективных отраслей экономики нашей страны, в которой каждый может найти призвание, в том числе молодежь. В туризме – широкое поле для реализации самых смелых и креативных предпринимательских идей – от создания уникального отеля или кемпинга до формирования новых маршрутов. Сегодня государство очень многое делает для развития туризма.  За последние годы заработали десятки новых программ поддержки бизнеса и людей – льготные кредиты для инвесторов, гранты для малого и среднего бизнеса в туризме, различные программы поддержки детских и молодежных путешествий, меры по созданию привлекательной курортной и туристической среды и многое другое.  И как результат этой работы – сегодня в отрасли – миллионы занятых, десятки тысяч вовлеченных предпринимателей и, конечно же, миллионы туристов и путешественников всех возрастов», – отметила Зарина </w:t>
      </w:r>
      <w:proofErr w:type="spellStart"/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Догузова</w:t>
      </w:r>
      <w:proofErr w:type="spellEnd"/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. </w:t>
      </w: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br/>
      </w:r>
    </w:p>
    <w:p w:rsidR="004F012F" w:rsidRPr="004F012F" w:rsidRDefault="004F012F" w:rsidP="004F0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4F012F">
        <w:rPr>
          <w:rFonts w:ascii="Arial" w:eastAsia="Times New Roman" w:hAnsi="Arial" w:cs="Arial"/>
          <w:b/>
          <w:bCs/>
          <w:color w:val="464646"/>
          <w:sz w:val="20"/>
          <w:szCs w:val="20"/>
          <w:lang w:eastAsia="ru-RU"/>
        </w:rPr>
        <w:t>С начала реализации национального проекта «Туризм и индустрия гостеприимства» запущены десятки новых программ по поддержке бизнеса и туризма</w:t>
      </w: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 – льготные кредиты для инвесторов, гранты для малого и среднего бизнеса, субсидии на строительство модульных отелей, программа туристического </w:t>
      </w:r>
      <w:proofErr w:type="spellStart"/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кешбэка</w:t>
      </w:r>
      <w:proofErr w:type="spellEnd"/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, детского </w:t>
      </w:r>
      <w:proofErr w:type="spellStart"/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кэшбека</w:t>
      </w:r>
      <w:proofErr w:type="spellEnd"/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, </w:t>
      </w:r>
      <w:proofErr w:type="spellStart"/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софинансирование</w:t>
      </w:r>
      <w:proofErr w:type="spellEnd"/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школьных и молодежных путешествий. </w:t>
      </w:r>
      <w:r w:rsidRPr="004F012F">
        <w:rPr>
          <w:rFonts w:ascii="Arial" w:eastAsia="Times New Roman" w:hAnsi="Arial" w:cs="Arial"/>
          <w:b/>
          <w:bCs/>
          <w:color w:val="464646"/>
          <w:sz w:val="20"/>
          <w:szCs w:val="20"/>
          <w:lang w:eastAsia="ru-RU"/>
        </w:rPr>
        <w:t>Благодаря всем программам государство помогло 35,5 тысячам предпринимателей создать с нуля или развить свой бизнес в туризме.  За последние пару лет количество людей, которые ездят по стране именно с целью отдыха, досуга и путешествий выросло в два раза</w:t>
      </w: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, из них </w:t>
      </w:r>
      <w:r w:rsidRPr="004F012F">
        <w:rPr>
          <w:rFonts w:ascii="Arial" w:eastAsia="Times New Roman" w:hAnsi="Arial" w:cs="Arial"/>
          <w:b/>
          <w:bCs/>
          <w:color w:val="464646"/>
          <w:sz w:val="20"/>
          <w:szCs w:val="20"/>
          <w:lang w:eastAsia="ru-RU"/>
        </w:rPr>
        <w:t>более 13,5 млн граждан отдохнули в стране при поддержке государства</w:t>
      </w: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. </w:t>
      </w: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br/>
      </w:r>
    </w:p>
    <w:p w:rsidR="004F012F" w:rsidRPr="004F012F" w:rsidRDefault="004F012F" w:rsidP="004F0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4F012F">
        <w:rPr>
          <w:rFonts w:ascii="Arial" w:eastAsia="Times New Roman" w:hAnsi="Arial" w:cs="Arial"/>
          <w:b/>
          <w:bCs/>
          <w:color w:val="464646"/>
          <w:sz w:val="20"/>
          <w:szCs w:val="20"/>
          <w:lang w:eastAsia="ru-RU"/>
        </w:rPr>
        <w:t>Туризм – огромная отрасль</w:t>
      </w: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, которая:</w:t>
      </w: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br/>
      </w:r>
    </w:p>
    <w:p w:rsidR="004F012F" w:rsidRPr="004F012F" w:rsidRDefault="004F012F" w:rsidP="004F0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·         </w:t>
      </w:r>
      <w:r w:rsidRPr="004F012F">
        <w:rPr>
          <w:rFonts w:ascii="Arial" w:eastAsia="Times New Roman" w:hAnsi="Arial" w:cs="Arial"/>
          <w:b/>
          <w:bCs/>
          <w:color w:val="464646"/>
          <w:sz w:val="20"/>
          <w:szCs w:val="20"/>
          <w:lang w:eastAsia="ru-RU"/>
        </w:rPr>
        <w:t>объединяет 200 тыс. компаний</w:t>
      </w: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 (гостиницы, туроператоры, отдельные виды общепита, перевозки пассажиров в междугороднем сообщении и т.д.);</w:t>
      </w: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br/>
      </w:r>
    </w:p>
    <w:p w:rsidR="004F012F" w:rsidRPr="004F012F" w:rsidRDefault="004F012F" w:rsidP="004F0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lastRenderedPageBreak/>
        <w:t>·         </w:t>
      </w:r>
      <w:r w:rsidRPr="004F012F">
        <w:rPr>
          <w:rFonts w:ascii="Arial" w:eastAsia="Times New Roman" w:hAnsi="Arial" w:cs="Arial"/>
          <w:b/>
          <w:bCs/>
          <w:color w:val="464646"/>
          <w:sz w:val="20"/>
          <w:szCs w:val="20"/>
          <w:lang w:eastAsia="ru-RU"/>
        </w:rPr>
        <w:t>40 видов экономической деятельности</w:t>
      </w: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 (18 тыс. гостиниц, 4 тыс. туроператоров, включая круизные компании, 40 тыс. </w:t>
      </w:r>
      <w:proofErr w:type="spellStart"/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турагентов</w:t>
      </w:r>
      <w:proofErr w:type="spellEnd"/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, 20 тыс. гидов, включая гидов-переводчиков и инструкторов, 50 тыс. сервисных компаний, предоставляющих арендное туристическое оборудование, 2 тыс. частных музеев, 2,5 тыс. компаний, владеющих специальным туристическим транспортом и т.д.); </w:t>
      </w: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br/>
      </w:r>
    </w:p>
    <w:p w:rsidR="004F012F" w:rsidRPr="004F012F" w:rsidRDefault="004F012F" w:rsidP="004F0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·         </w:t>
      </w:r>
      <w:r w:rsidRPr="004F012F">
        <w:rPr>
          <w:rFonts w:ascii="Arial" w:eastAsia="Times New Roman" w:hAnsi="Arial" w:cs="Arial"/>
          <w:b/>
          <w:bCs/>
          <w:color w:val="464646"/>
          <w:sz w:val="20"/>
          <w:szCs w:val="20"/>
          <w:lang w:eastAsia="ru-RU"/>
        </w:rPr>
        <w:t>формирует 2,8% в ВВП;</w:t>
      </w:r>
      <w:r w:rsidRPr="004F012F">
        <w:rPr>
          <w:rFonts w:ascii="Arial" w:eastAsia="Times New Roman" w:hAnsi="Arial" w:cs="Arial"/>
          <w:b/>
          <w:bCs/>
          <w:color w:val="464646"/>
          <w:sz w:val="20"/>
          <w:szCs w:val="20"/>
          <w:lang w:eastAsia="ru-RU"/>
        </w:rPr>
        <w:br/>
      </w:r>
    </w:p>
    <w:p w:rsidR="004F012F" w:rsidRPr="004F012F" w:rsidRDefault="004F012F" w:rsidP="004F0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·         </w:t>
      </w:r>
      <w:r w:rsidRPr="004F012F">
        <w:rPr>
          <w:rFonts w:ascii="Arial" w:eastAsia="Times New Roman" w:hAnsi="Arial" w:cs="Arial"/>
          <w:b/>
          <w:bCs/>
          <w:color w:val="464646"/>
          <w:sz w:val="20"/>
          <w:szCs w:val="20"/>
          <w:lang w:eastAsia="ru-RU"/>
        </w:rPr>
        <w:t>60 млн граждан ежегодно пользуются услугами</w:t>
      </w: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 предприятий отрасли;</w:t>
      </w: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br/>
      </w:r>
    </w:p>
    <w:p w:rsidR="004F012F" w:rsidRPr="004F012F" w:rsidRDefault="004F012F" w:rsidP="004F0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·         </w:t>
      </w:r>
      <w:r w:rsidRPr="004F012F">
        <w:rPr>
          <w:rFonts w:ascii="Arial" w:eastAsia="Times New Roman" w:hAnsi="Arial" w:cs="Arial"/>
          <w:b/>
          <w:bCs/>
          <w:color w:val="464646"/>
          <w:sz w:val="20"/>
          <w:szCs w:val="20"/>
          <w:lang w:eastAsia="ru-RU"/>
        </w:rPr>
        <w:t>обеспечивает рабочими местами от 3 до 4,5 млн человек</w:t>
      </w: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 (в зависимости от сезона). </w:t>
      </w:r>
      <w:r w:rsidRPr="004F012F">
        <w:rPr>
          <w:rFonts w:ascii="Arial" w:eastAsia="Times New Roman" w:hAnsi="Arial" w:cs="Arial"/>
          <w:b/>
          <w:bCs/>
          <w:color w:val="464646"/>
          <w:sz w:val="20"/>
          <w:szCs w:val="20"/>
          <w:lang w:eastAsia="ru-RU"/>
        </w:rPr>
        <w:t>1 рабочее место в туризме гарантированно создает еще порядка 1,5 мест в смежных отраслях, </w:t>
      </w: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а в некоторых регионах больше 3.</w:t>
      </w:r>
      <w:r w:rsidRPr="004F012F">
        <w:rPr>
          <w:rFonts w:ascii="Arial" w:eastAsia="Times New Roman" w:hAnsi="Arial" w:cs="Arial"/>
          <w:b/>
          <w:bCs/>
          <w:color w:val="464646"/>
          <w:sz w:val="20"/>
          <w:szCs w:val="20"/>
          <w:lang w:eastAsia="ru-RU"/>
        </w:rPr>
        <w:t> Суммарно благодаря туризму в стране обеспечивается около 10 млн рабочих мест; </w:t>
      </w:r>
      <w:r w:rsidRPr="004F012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По профессиональным направлениям туризм сегодня – одна из самых разнообразных сфер много творческих специальностей, привлекающих молодых людей (каждый 3 работник отрасли – представитель молодежи). </w:t>
      </w:r>
    </w:p>
    <w:p w:rsidR="004F012F" w:rsidRDefault="004F012F"/>
    <w:p w:rsidR="004F012F" w:rsidRDefault="004F012F">
      <w:bookmarkStart w:id="0" w:name="_GoBack"/>
      <w:bookmarkEnd w:id="0"/>
    </w:p>
    <w:sectPr w:rsidR="004F012F" w:rsidSect="00686B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571FF"/>
    <w:rsid w:val="003571FF"/>
    <w:rsid w:val="004C6EA5"/>
    <w:rsid w:val="004F012F"/>
    <w:rsid w:val="00686B83"/>
    <w:rsid w:val="007C5465"/>
    <w:rsid w:val="0094027F"/>
    <w:rsid w:val="00DD1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60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8198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6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95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49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5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4441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13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0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54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27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35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5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9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10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7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5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67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09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07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18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8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33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2515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1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8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0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1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43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62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07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57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59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7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55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86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1264</Words>
  <Characters>7206</Characters>
  <Application>Microsoft Office Word</Application>
  <DocSecurity>0</DocSecurity>
  <Lines>60</Lines>
  <Paragraphs>16</Paragraphs>
  <ScaleCrop>false</ScaleCrop>
  <Company/>
  <LinksUpToDate>false</LinksUpToDate>
  <CharactersWithSpaces>8454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</dc:creator>
  <cp:keywords/>
  <dc:description/>
  <cp:lastModifiedBy>Пользователь Windows</cp:lastModifiedBy>
  <cp:revision>5</cp:revision>
  <dcterms:created xsi:type="dcterms:W3CDTF">2022-09-28T06:57:00Z</dcterms:created>
  <dcterms:modified xsi:type="dcterms:W3CDTF">2022-09-29T11:49:00Z</dcterms:modified>
</cp:coreProperties>
</file>